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F66D" w14:textId="76A598C9" w:rsidR="0043667D" w:rsidRPr="00BA6150" w:rsidRDefault="0043667D" w:rsidP="00441D7E">
      <w:p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 am Elizabeth (Beth) O'Connor. Born in Australia, I have lived and worked in the UK, Australia and across Africa for the past 20 years. Trained as a journalist, I am a communications expert with a global perspective, working on parallel projects in the Global South and North. I am a data-driven, digital native with a proven </w:t>
      </w:r>
      <w:r w:rsidR="00984F26" w:rsidRPr="00BA6150">
        <w:rPr>
          <w:rFonts w:ascii="Arial" w:hAnsi="Arial" w:cs="Arial"/>
          <w:color w:val="44546A" w:themeColor="text2"/>
          <w:sz w:val="20"/>
          <w:szCs w:val="20"/>
        </w:rPr>
        <w:t>record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of cultivating engaged social communities and managing integrated </w:t>
      </w:r>
      <w:r w:rsidR="001D506C" w:rsidRPr="00BA6150">
        <w:rPr>
          <w:rFonts w:ascii="Arial" w:hAnsi="Arial" w:cs="Arial"/>
          <w:color w:val="44546A" w:themeColor="text2"/>
          <w:sz w:val="20"/>
          <w:szCs w:val="20"/>
        </w:rPr>
        <w:t xml:space="preserve">campaigns </w:t>
      </w:r>
      <w:r w:rsidR="007C5544" w:rsidRPr="00BA6150">
        <w:rPr>
          <w:rFonts w:ascii="Arial" w:hAnsi="Arial" w:cs="Arial"/>
          <w:color w:val="44546A" w:themeColor="text2"/>
          <w:sz w:val="20"/>
          <w:szCs w:val="20"/>
        </w:rPr>
        <w:t>that include</w:t>
      </w:r>
      <w:r w:rsidR="001D506C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communications</w:t>
      </w:r>
      <w:r w:rsidR="001D506C" w:rsidRPr="00BA6150">
        <w:rPr>
          <w:rFonts w:ascii="Arial" w:hAnsi="Arial" w:cs="Arial"/>
          <w:color w:val="44546A" w:themeColor="text2"/>
          <w:sz w:val="20"/>
          <w:szCs w:val="20"/>
        </w:rPr>
        <w:t>, public affairs and events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for the public and third sectors.</w:t>
      </w:r>
    </w:p>
    <w:p w14:paraId="29E76BA5" w14:textId="65DD03C1" w:rsidR="00B31E3F" w:rsidRPr="00BA6150" w:rsidRDefault="00CA47CC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RECENT EMPLOYMENT HISTORY </w:t>
      </w:r>
    </w:p>
    <w:p w14:paraId="44B23B20" w14:textId="3F18EC3C" w:rsidR="00BA6150" w:rsidRPr="00BA6150" w:rsidRDefault="00BA6150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Department of Foreign Affairs and Trade | </w:t>
      </w:r>
      <w:hyperlink r:id="rId7" w:history="1">
        <w:r w:rsidRPr="00BA6150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dfat.gov.au</w:t>
        </w:r>
      </w:hyperlink>
    </w:p>
    <w:p w14:paraId="09B515E4" w14:textId="58305DB1" w:rsidR="00BA6150" w:rsidRPr="00BA6150" w:rsidRDefault="00BA6150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Senior Cultural Diplomacy Officer | Nairobi | Feb 2023 – current</w:t>
      </w:r>
    </w:p>
    <w:p w14:paraId="0E404081" w14:textId="77777777" w:rsidR="00BA6150" w:rsidRDefault="00BA6150" w:rsidP="00441D7E">
      <w:p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I manage the public diplomacy program for the Australian High Commission in Kenya. I implement my program across East Africa in our countries of accreditation including Somalia, Burundi, Tanzania, Uganda and Rwanda.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In my short time in Post, I have introduced a proactive media strategy and now oversee the social media strategy and Public Diplomacy Officer. </w:t>
      </w:r>
    </w:p>
    <w:p w14:paraId="28BE6CBE" w14:textId="77777777" w:rsidR="00F45237" w:rsidRPr="00BA6150" w:rsidRDefault="00F45237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Achievements</w:t>
      </w:r>
    </w:p>
    <w:p w14:paraId="4E39E27D" w14:textId="53B56BC1" w:rsidR="00772E24" w:rsidRDefault="00772E24" w:rsidP="00441D7E">
      <w:pPr>
        <w:pStyle w:val="ListParagraph"/>
        <w:numPr>
          <w:ilvl w:val="0"/>
          <w:numId w:val="15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In my first week at Post, I developed the media strategy for 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 xml:space="preserve">the </w:t>
      </w:r>
      <w:r>
        <w:rPr>
          <w:rFonts w:ascii="Arial" w:hAnsi="Arial" w:cs="Arial"/>
          <w:color w:val="44546A" w:themeColor="text2"/>
          <w:sz w:val="20"/>
          <w:szCs w:val="20"/>
        </w:rPr>
        <w:t>Minister Watts’ Kenya visit, which attracted national media coverage. Key to the success of this, was the development of a joint media release with Kenya’s Ministry of Foreign Affairs, which helped bilateral relations as well as securing greater media coverage.</w:t>
      </w:r>
    </w:p>
    <w:p w14:paraId="611903A3" w14:textId="59247FB2" w:rsidR="00C97BBF" w:rsidRPr="00BA6150" w:rsidRDefault="007E31B1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Communications and Marketing Manager</w:t>
      </w:r>
      <w:r w:rsidR="00AF0C0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London</w:t>
      </w:r>
      <w:r w:rsidR="00BA615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AF0C0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| </w:t>
      </w: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Jan </w:t>
      </w:r>
      <w:r w:rsidR="00BA615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– Nov 2022</w:t>
      </w:r>
      <w:r w:rsidR="00AF0C0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</w:p>
    <w:p w14:paraId="667AB836" w14:textId="122C12C4" w:rsidR="007E31B1" w:rsidRPr="00BA6150" w:rsidRDefault="00C97BBF" w:rsidP="00441D7E">
      <w:p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 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d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>eveloped the strategy and implement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>ed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the 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public communications campaign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for the</w:t>
      </w:r>
      <w:r w:rsidR="00AF0C00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>UK/Australia Season 2021-2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2, a landmark cultural exchange between the UK and Australia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>.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 xml:space="preserve"> Sitting in the Australian High Commission in the UK’s Public Diplomacy team, I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m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>anag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>ed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the £120,000 campaign budget covering outdoor, print and digital advertising 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as well as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overseeing the pr and media buying agencies helping us to deliver the strategy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>.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I manage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>d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relationships with more than </w:t>
      </w:r>
      <w:r w:rsidR="00265D39" w:rsidRPr="00BA6150">
        <w:rPr>
          <w:rFonts w:ascii="Arial" w:hAnsi="Arial" w:cs="Arial"/>
          <w:color w:val="44546A" w:themeColor="text2"/>
          <w:sz w:val="20"/>
          <w:szCs w:val="20"/>
        </w:rPr>
        <w:t>one hundred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stakeholders in the UK and Australia to ensure Season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 xml:space="preserve"> and DFAT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messages </w:t>
      </w:r>
      <w:r w:rsidR="00984F26" w:rsidRPr="00BA6150">
        <w:rPr>
          <w:rFonts w:ascii="Arial" w:hAnsi="Arial" w:cs="Arial"/>
          <w:color w:val="44546A" w:themeColor="text2"/>
          <w:sz w:val="20"/>
          <w:szCs w:val="20"/>
        </w:rPr>
        <w:t>reach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>ed</w:t>
      </w:r>
      <w:r w:rsidR="00984F26" w:rsidRPr="00BA6150">
        <w:rPr>
          <w:rFonts w:ascii="Arial" w:hAnsi="Arial" w:cs="Arial"/>
          <w:color w:val="44546A" w:themeColor="text2"/>
          <w:sz w:val="20"/>
          <w:szCs w:val="20"/>
        </w:rPr>
        <w:t xml:space="preserve"> the public</w:t>
      </w:r>
      <w:r w:rsidR="007E31B1" w:rsidRPr="00BA6150">
        <w:rPr>
          <w:rFonts w:ascii="Arial" w:hAnsi="Arial" w:cs="Arial"/>
          <w:color w:val="44546A" w:themeColor="text2"/>
          <w:sz w:val="20"/>
          <w:szCs w:val="20"/>
        </w:rPr>
        <w:t xml:space="preserve"> through our partner channels.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 xml:space="preserve"> Finally, I work</w:t>
      </w:r>
      <w:r w:rsidR="009B6C2D">
        <w:rPr>
          <w:rFonts w:ascii="Arial" w:hAnsi="Arial" w:cs="Arial"/>
          <w:color w:val="44546A" w:themeColor="text2"/>
          <w:sz w:val="20"/>
          <w:szCs w:val="20"/>
        </w:rPr>
        <w:t>ed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 xml:space="preserve"> closely with DFAT 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>Public Diplomacy colleagues</w:t>
      </w:r>
      <w:r w:rsidR="00E01D6E" w:rsidRPr="00BA6150">
        <w:rPr>
          <w:rFonts w:ascii="Arial" w:hAnsi="Arial" w:cs="Arial"/>
          <w:color w:val="44546A" w:themeColor="text2"/>
          <w:sz w:val="20"/>
          <w:szCs w:val="20"/>
        </w:rPr>
        <w:t xml:space="preserve"> in the UK and Canberra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 xml:space="preserve"> to plan and manage events; develop social content for Post and global social channels; and write briefs, talking points and Cable copy for the High Commissioner and Post.</w:t>
      </w:r>
    </w:p>
    <w:p w14:paraId="15834D48" w14:textId="77777777" w:rsidR="00520523" w:rsidRPr="00BA6150" w:rsidRDefault="00520523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Achievements</w:t>
      </w:r>
    </w:p>
    <w:p w14:paraId="7609AA90" w14:textId="699ED3EF" w:rsidR="00BA6150" w:rsidRDefault="007E31B1" w:rsidP="00441D7E">
      <w:pPr>
        <w:pStyle w:val="ListParagraph"/>
        <w:numPr>
          <w:ilvl w:val="0"/>
          <w:numId w:val="15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Overs</w:t>
      </w:r>
      <w:r w:rsidR="005B3E47">
        <w:rPr>
          <w:rFonts w:ascii="Arial" w:hAnsi="Arial" w:cs="Arial"/>
          <w:color w:val="44546A" w:themeColor="text2"/>
          <w:sz w:val="20"/>
          <w:szCs w:val="20"/>
        </w:rPr>
        <w:t>aw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the Australia High Commission in the UK’s first media buying campaign that has 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 xml:space="preserve">reached more than </w:t>
      </w:r>
      <w:r w:rsidR="00265D39" w:rsidRPr="00BA6150">
        <w:rPr>
          <w:rFonts w:ascii="Arial" w:hAnsi="Arial" w:cs="Arial"/>
          <w:color w:val="44546A" w:themeColor="text2"/>
          <w:sz w:val="20"/>
          <w:szCs w:val="20"/>
        </w:rPr>
        <w:t>thirty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million people through an outdoor, print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t xml:space="preserve"> and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digital campaign.</w:t>
      </w:r>
    </w:p>
    <w:p w14:paraId="091EBDF4" w14:textId="7F0F4648" w:rsidR="00BA6150" w:rsidRDefault="007E31B1" w:rsidP="00441D7E">
      <w:pPr>
        <w:pStyle w:val="ListParagraph"/>
        <w:numPr>
          <w:ilvl w:val="0"/>
          <w:numId w:val="15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Over</w:t>
      </w:r>
      <w:r w:rsidR="005B3E47">
        <w:rPr>
          <w:rFonts w:ascii="Arial" w:hAnsi="Arial" w:cs="Arial"/>
          <w:color w:val="44546A" w:themeColor="text2"/>
          <w:sz w:val="20"/>
          <w:szCs w:val="20"/>
        </w:rPr>
        <w:t>saw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a pr strategy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 xml:space="preserve"> and agency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that has secured coverage for the Season with the Guardian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>,</w:t>
      </w:r>
      <w:r w:rsidR="00087815" w:rsidRPr="00BA6150">
        <w:rPr>
          <w:rFonts w:ascii="Arial" w:hAnsi="Arial" w:cs="Arial"/>
          <w:color w:val="44546A" w:themeColor="text2"/>
          <w:sz w:val="20"/>
          <w:szCs w:val="20"/>
        </w:rPr>
        <w:t xml:space="preserve"> BBC,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The Times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>, Daily Telegraph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087815" w:rsidRPr="00BA6150">
        <w:rPr>
          <w:rFonts w:ascii="Arial" w:hAnsi="Arial" w:cs="Arial"/>
          <w:color w:val="44546A" w:themeColor="text2"/>
          <w:sz w:val="20"/>
          <w:szCs w:val="20"/>
        </w:rPr>
        <w:t xml:space="preserve">and more – reaching more than </w:t>
      </w:r>
      <w:r w:rsidR="00265D39" w:rsidRPr="00BA6150">
        <w:rPr>
          <w:rFonts w:ascii="Arial" w:hAnsi="Arial" w:cs="Arial"/>
          <w:color w:val="44546A" w:themeColor="text2"/>
          <w:sz w:val="20"/>
          <w:szCs w:val="20"/>
        </w:rPr>
        <w:t>five hundred</w:t>
      </w:r>
      <w:r w:rsidR="00087815" w:rsidRPr="00BA6150">
        <w:rPr>
          <w:rFonts w:ascii="Arial" w:hAnsi="Arial" w:cs="Arial"/>
          <w:color w:val="44546A" w:themeColor="text2"/>
          <w:sz w:val="20"/>
          <w:szCs w:val="20"/>
        </w:rPr>
        <w:t xml:space="preserve"> million.</w:t>
      </w:r>
    </w:p>
    <w:p w14:paraId="2F45F011" w14:textId="22AF455D" w:rsidR="00BA6150" w:rsidRDefault="007E31B1" w:rsidP="00441D7E">
      <w:pPr>
        <w:pStyle w:val="ListParagraph"/>
        <w:numPr>
          <w:ilvl w:val="0"/>
          <w:numId w:val="15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Push</w:t>
      </w:r>
      <w:r w:rsidR="005B3E47">
        <w:rPr>
          <w:rFonts w:ascii="Arial" w:hAnsi="Arial" w:cs="Arial"/>
          <w:color w:val="44546A" w:themeColor="text2"/>
          <w:sz w:val="20"/>
          <w:szCs w:val="20"/>
        </w:rPr>
        <w:t>ed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boundaries with the Mission’s digital strategy securing and hosting public </w:t>
      </w:r>
      <w:r w:rsidR="002032F5" w:rsidRPr="00BA6150">
        <w:rPr>
          <w:rFonts w:ascii="Arial" w:hAnsi="Arial" w:cs="Arial"/>
          <w:color w:val="44546A" w:themeColor="text2"/>
          <w:sz w:val="20"/>
          <w:szCs w:val="20"/>
        </w:rPr>
        <w:t xml:space="preserve">diplomacy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opportunities through Facebook Live events, Instagram Lives and Takeovers and live Twitter Q&amp;As.</w:t>
      </w:r>
    </w:p>
    <w:p w14:paraId="12B8582F" w14:textId="4888482E" w:rsidR="00F72E1E" w:rsidRPr="00BA6150" w:rsidRDefault="00F72E1E" w:rsidP="00441D7E">
      <w:pPr>
        <w:pStyle w:val="ListParagraph"/>
        <w:numPr>
          <w:ilvl w:val="0"/>
          <w:numId w:val="15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Jointly delivered a function at the BBC Proms</w:t>
      </w:r>
      <w:r w:rsidR="007C5544" w:rsidRPr="00BA6150">
        <w:rPr>
          <w:rFonts w:ascii="Arial" w:hAnsi="Arial" w:cs="Arial"/>
          <w:color w:val="44546A" w:themeColor="text2"/>
          <w:sz w:val="20"/>
          <w:szCs w:val="20"/>
        </w:rPr>
        <w:t xml:space="preserve"> hosted by the High Commissioner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with 150 VIP guests including former UK Prime Ministers, the Head of FCDO and </w:t>
      </w:r>
      <w:r w:rsidR="00984F26" w:rsidRPr="00BA6150">
        <w:rPr>
          <w:rFonts w:ascii="Arial" w:hAnsi="Arial" w:cs="Arial"/>
          <w:color w:val="44546A" w:themeColor="text2"/>
          <w:sz w:val="20"/>
          <w:szCs w:val="20"/>
        </w:rPr>
        <w:t>MI6,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among others. </w:t>
      </w:r>
    </w:p>
    <w:p w14:paraId="5A22465C" w14:textId="7A82A5BC" w:rsidR="007E31B1" w:rsidRPr="00BA6150" w:rsidRDefault="007E31B1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Communications Manager</w:t>
      </w:r>
      <w:r w:rsidR="00AF0C0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Foreign, Commonwealth &amp; Development Office (Nairobi &amp; London)</w:t>
      </w:r>
      <w:r w:rsidR="00AF0C00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>Feb 19 – Oct 20</w:t>
      </w:r>
      <w:r w:rsidR="005424BC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5424BC" w:rsidRPr="00BA6150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| </w:t>
      </w:r>
      <w:hyperlink r:id="rId8" w:history="1">
        <w:r w:rsidRPr="00BA6150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gov.uk</w:t>
        </w:r>
      </w:hyperlink>
    </w:p>
    <w:p w14:paraId="504FBDB1" w14:textId="73BD73DB" w:rsidR="00A62FFB" w:rsidRPr="00BA6150" w:rsidRDefault="002667C1" w:rsidP="00441D7E">
      <w:pPr>
        <w:rPr>
          <w:rFonts w:ascii="Arial" w:hAnsi="Arial" w:cs="Arial"/>
          <w:color w:val="44546A" w:themeColor="text2"/>
          <w:sz w:val="20"/>
          <w:szCs w:val="20"/>
        </w:rPr>
      </w:pPr>
      <w:r w:rsidRPr="00BA6150">
        <w:rPr>
          <w:rFonts w:ascii="Arial" w:hAnsi="Arial" w:cs="Arial"/>
          <w:color w:val="44546A" w:themeColor="text2"/>
          <w:sz w:val="20"/>
          <w:szCs w:val="20"/>
        </w:rPr>
        <w:t>I worked in the FCDO’s Communications branch at the British High Commission</w:t>
      </w:r>
      <w:r w:rsidR="000F095E" w:rsidRPr="00BA6150">
        <w:rPr>
          <w:rFonts w:ascii="Arial" w:hAnsi="Arial" w:cs="Arial"/>
          <w:color w:val="44546A" w:themeColor="text2"/>
          <w:sz w:val="20"/>
          <w:szCs w:val="20"/>
        </w:rPr>
        <w:t xml:space="preserve"> in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Nairobi. Following a six-month assignment </w:t>
      </w:r>
      <w:r w:rsidR="000F095E" w:rsidRPr="00BA6150">
        <w:rPr>
          <w:rFonts w:ascii="Arial" w:hAnsi="Arial" w:cs="Arial"/>
          <w:color w:val="44546A" w:themeColor="text2"/>
          <w:sz w:val="20"/>
          <w:szCs w:val="20"/>
        </w:rPr>
        <w:t>managing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internal communications, I led the 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>Communications for the global Conflict, Stability and Security Fund’s (CSSF) East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>ern and Southern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 xml:space="preserve"> Africa program. CSSF is a cross government fund 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 xml:space="preserve">that 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>supports activity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>tackl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>ing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 xml:space="preserve"> instability 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 xml:space="preserve">to </w:t>
      </w:r>
      <w:r w:rsidR="00A62FFB" w:rsidRPr="00BA6150">
        <w:rPr>
          <w:rFonts w:ascii="Arial" w:hAnsi="Arial" w:cs="Arial"/>
          <w:color w:val="44546A" w:themeColor="text2"/>
          <w:sz w:val="20"/>
          <w:szCs w:val="20"/>
        </w:rPr>
        <w:t>prevent conflicts that threaten UK interests.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t xml:space="preserve"> I</w:t>
      </w:r>
      <w:r w:rsidR="000F095E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t xml:space="preserve">generated and secured </w:t>
      </w:r>
      <w:r w:rsidR="00BC4BEB" w:rsidRPr="00BA6150">
        <w:rPr>
          <w:rFonts w:ascii="Arial" w:hAnsi="Arial" w:cs="Arial"/>
          <w:color w:val="44546A" w:themeColor="text2"/>
          <w:sz w:val="20"/>
          <w:szCs w:val="20"/>
        </w:rPr>
        <w:t xml:space="preserve">public diplomacy opportunities 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t xml:space="preserve">for UK ministers and High Commissioners/Ambassadors across the region. I developed content for High Commission/Embassy and High Commissioner/Ambassador’s as well as the FCDO and MOD social channels. I worked with </w:t>
      </w:r>
      <w:r w:rsidR="00F13C9C" w:rsidRPr="00BA6150">
        <w:rPr>
          <w:rFonts w:ascii="Arial" w:hAnsi="Arial" w:cs="Arial"/>
          <w:color w:val="44546A" w:themeColor="text2"/>
          <w:sz w:val="20"/>
          <w:szCs w:val="20"/>
        </w:rPr>
        <w:lastRenderedPageBreak/>
        <w:t xml:space="preserve">political, trade, security, development and </w:t>
      </w:r>
      <w:r w:rsidR="00D16B63" w:rsidRPr="00BA6150">
        <w:rPr>
          <w:rFonts w:ascii="Arial" w:hAnsi="Arial" w:cs="Arial"/>
          <w:color w:val="44546A" w:themeColor="text2"/>
          <w:sz w:val="20"/>
          <w:szCs w:val="20"/>
        </w:rPr>
        <w:t>visits colleagues to coordinate events and public engagement opportunities for Ministerial and High Commissioner visits across the region.</w:t>
      </w:r>
    </w:p>
    <w:p w14:paraId="1C837B04" w14:textId="3E757EDD" w:rsidR="002E3D3E" w:rsidRPr="005B3E47" w:rsidRDefault="00A62FFB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Achievements</w:t>
      </w:r>
    </w:p>
    <w:p w14:paraId="7034C749" w14:textId="77777777" w:rsidR="005B3E47" w:rsidRDefault="00DB4B8D" w:rsidP="00441D7E">
      <w:pPr>
        <w:pStyle w:val="ListParagraph"/>
        <w:numPr>
          <w:ilvl w:val="0"/>
          <w:numId w:val="16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>I planned and delivered</w:t>
      </w:r>
      <w:r w:rsidR="00A62FFB" w:rsidRPr="005B3E47">
        <w:rPr>
          <w:rFonts w:ascii="Arial" w:hAnsi="Arial" w:cs="Arial"/>
          <w:color w:val="44546A" w:themeColor="text2"/>
          <w:sz w:val="20"/>
          <w:szCs w:val="20"/>
        </w:rPr>
        <w:t xml:space="preserve"> a COVID Misinformation in East Africa Virtual Seminar</w:t>
      </w:r>
      <w:r w:rsidR="00265D39" w:rsidRPr="005B3E47">
        <w:rPr>
          <w:rFonts w:ascii="Arial" w:hAnsi="Arial" w:cs="Arial"/>
          <w:color w:val="44546A" w:themeColor="text2"/>
          <w:sz w:val="20"/>
          <w:szCs w:val="20"/>
        </w:rPr>
        <w:t>,</w:t>
      </w:r>
      <w:r w:rsidR="00A62FFB" w:rsidRPr="005B3E47">
        <w:rPr>
          <w:rFonts w:ascii="Arial" w:hAnsi="Arial" w:cs="Arial"/>
          <w:color w:val="44546A" w:themeColor="text2"/>
          <w:sz w:val="20"/>
          <w:szCs w:val="20"/>
        </w:rPr>
        <w:t xml:space="preserve"> in partnership with BBC Africa</w:t>
      </w:r>
      <w:r w:rsidR="00265D39" w:rsidRPr="005B3E47">
        <w:rPr>
          <w:rFonts w:ascii="Arial" w:hAnsi="Arial" w:cs="Arial"/>
          <w:color w:val="44546A" w:themeColor="text2"/>
          <w:sz w:val="20"/>
          <w:szCs w:val="20"/>
        </w:rPr>
        <w:t>,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65D39" w:rsidRPr="005B3E47">
        <w:rPr>
          <w:rFonts w:ascii="Arial" w:hAnsi="Arial" w:cs="Arial"/>
          <w:color w:val="44546A" w:themeColor="text2"/>
          <w:sz w:val="20"/>
          <w:szCs w:val="20"/>
        </w:rPr>
        <w:t xml:space="preserve">watched by 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>FDCO colleagues, stakeholders and the public across the world.</w:t>
      </w:r>
    </w:p>
    <w:p w14:paraId="2899DDDD" w14:textId="6CB8FB5C" w:rsidR="00D84BEE" w:rsidRPr="005B3E47" w:rsidRDefault="002E3D3E" w:rsidP="00441D7E">
      <w:pPr>
        <w:pStyle w:val="ListParagraph"/>
        <w:numPr>
          <w:ilvl w:val="0"/>
          <w:numId w:val="16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Jointly </w:t>
      </w:r>
      <w:r w:rsidR="00137EB5" w:rsidRPr="005B3E47">
        <w:rPr>
          <w:rFonts w:ascii="Arial" w:hAnsi="Arial" w:cs="Arial"/>
          <w:color w:val="44546A" w:themeColor="text2"/>
          <w:sz w:val="20"/>
          <w:szCs w:val="20"/>
        </w:rPr>
        <w:t xml:space="preserve">planned and 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>delivered the 201</w:t>
      </w:r>
      <w:r w:rsidR="00BC4BEB" w:rsidRPr="005B3E47">
        <w:rPr>
          <w:rFonts w:ascii="Arial" w:hAnsi="Arial" w:cs="Arial"/>
          <w:color w:val="44546A" w:themeColor="text2"/>
          <w:sz w:val="20"/>
          <w:szCs w:val="20"/>
        </w:rPr>
        <w:t>9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 Queen’s Birthday Party Reception at the British High Commissioner’s residence attended by over 2,000 people including overseeing the </w:t>
      </w:r>
      <w:r w:rsidR="00265D39" w:rsidRPr="005B3E47">
        <w:rPr>
          <w:rFonts w:ascii="Arial" w:hAnsi="Arial" w:cs="Arial"/>
          <w:color w:val="44546A" w:themeColor="text2"/>
          <w:sz w:val="20"/>
          <w:szCs w:val="20"/>
        </w:rPr>
        <w:t>high-profile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 entertainer, the official invitation and me</w:t>
      </w:r>
      <w:r w:rsidR="00520523" w:rsidRPr="005B3E47">
        <w:rPr>
          <w:rFonts w:ascii="Arial" w:hAnsi="Arial" w:cs="Arial"/>
          <w:color w:val="44546A" w:themeColor="text2"/>
          <w:sz w:val="20"/>
          <w:szCs w:val="20"/>
        </w:rPr>
        <w:t>d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>ia presence at the event.</w:t>
      </w:r>
    </w:p>
    <w:p w14:paraId="79168E26" w14:textId="13959B07" w:rsidR="00A62FFB" w:rsidRPr="009B6C2D" w:rsidRDefault="00A62FFB" w:rsidP="00441D7E">
      <w:pPr>
        <w:rPr>
          <w:b/>
          <w:bCs/>
          <w:color w:val="44546A" w:themeColor="text2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Marketing and Communications Consultant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The Royal African Society (London &amp; Nairobi)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br/>
        <w:t>Feb 17 – Nov 21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hyperlink r:id="rId9" w:history="1">
        <w:r w:rsidRPr="00441D7E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royalafricansociety.org</w:t>
        </w:r>
      </w:hyperlink>
      <w:r w:rsidR="009B6C2D">
        <w:rPr>
          <w:b/>
          <w:bCs/>
          <w:color w:val="44546A" w:themeColor="text2"/>
        </w:rPr>
        <w:br/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Marketing and pr </w:t>
      </w:r>
      <w:r w:rsidR="00AF0C00" w:rsidRPr="00BA6150">
        <w:rPr>
          <w:rFonts w:ascii="Arial" w:hAnsi="Arial" w:cs="Arial"/>
          <w:color w:val="44546A" w:themeColor="text2"/>
          <w:sz w:val="20"/>
          <w:szCs w:val="20"/>
        </w:rPr>
        <w:t>c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onsultancy for their two major London festivals – Film Africa and Africa Writes. I developed the marketing and PR strategies, oversaw staff, managed relationships with partners and venues as well as implementing the marketing from e-marketing and social media through to media partnerships</w:t>
      </w:r>
      <w:r w:rsidR="0043667D" w:rsidRPr="00BA6150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5EB82FC3" w14:textId="7EA17353" w:rsidR="007E31B1" w:rsidRPr="005B3E47" w:rsidRDefault="00A62FFB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Marketing Manager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The Design Museum (London)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Aug 15 – Jan 17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hyperlink r:id="rId10" w:history="1">
        <w:r w:rsidRPr="00441D7E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designmuseum.org</w:t>
        </w:r>
      </w:hyperlink>
      <w:r w:rsidRPr="005B3E47">
        <w:rPr>
          <w:b/>
          <w:bCs/>
        </w:rPr>
        <w:br/>
      </w:r>
      <w:r w:rsidRPr="005B3E47">
        <w:rPr>
          <w:rFonts w:ascii="Arial" w:hAnsi="Arial" w:cs="Arial"/>
          <w:color w:val="44546A" w:themeColor="text2"/>
          <w:sz w:val="20"/>
          <w:szCs w:val="20"/>
        </w:rPr>
        <w:t>I was the marketing manager for the world’s leading design museum. A key priority for the role was managing the international marketing campaign for the museum’s re-opening in London in November 2016.</w:t>
      </w:r>
      <w:r w:rsidR="00BA6CC1">
        <w:rPr>
          <w:rFonts w:ascii="Arial" w:hAnsi="Arial" w:cs="Arial"/>
          <w:color w:val="44546A" w:themeColor="text2"/>
          <w:sz w:val="20"/>
          <w:szCs w:val="20"/>
        </w:rPr>
        <w:t xml:space="preserve"> I </w:t>
      </w:r>
      <w:r w:rsidR="00BA6CC1" w:rsidRPr="00BA6CC1">
        <w:rPr>
          <w:rFonts w:ascii="Arial" w:hAnsi="Arial" w:cs="Arial"/>
          <w:color w:val="44546A" w:themeColor="text2"/>
          <w:sz w:val="20"/>
          <w:szCs w:val="20"/>
        </w:rPr>
        <w:t>o</w:t>
      </w:r>
      <w:r w:rsidR="00BA6CC1" w:rsidRPr="00BA6CC1">
        <w:rPr>
          <w:rFonts w:ascii="Arial" w:hAnsi="Arial" w:cs="Arial"/>
          <w:color w:val="44546A" w:themeColor="text2"/>
          <w:sz w:val="20"/>
          <w:szCs w:val="20"/>
        </w:rPr>
        <w:t>versaw the £200,000 opening marketing campaign which attracted 150,000 people to the museum in the opening six weeks with hour-long queues during the opening weekend.</w:t>
      </w:r>
    </w:p>
    <w:p w14:paraId="034C91EE" w14:textId="324EED1F" w:rsidR="00A62FFB" w:rsidRPr="00BA6150" w:rsidRDefault="00A62FFB" w:rsidP="00441D7E">
      <w:p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Head of Digital Campaigns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proofErr w:type="spellStart"/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Digify</w:t>
      </w:r>
      <w:proofErr w:type="spellEnd"/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Africa (South Africa)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Mar 13 – May 15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hyperlink r:id="rId11" w:history="1">
        <w:r w:rsidRPr="00441D7E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digifyafrica.com</w:t>
        </w:r>
      </w:hyperlink>
      <w:r w:rsidR="00AF0C00" w:rsidRPr="00BA6150">
        <w:br/>
      </w:r>
      <w:proofErr w:type="spellStart"/>
      <w:r w:rsidRPr="00BA6150">
        <w:rPr>
          <w:rFonts w:ascii="Arial" w:hAnsi="Arial" w:cs="Arial"/>
          <w:color w:val="44546A" w:themeColor="text2"/>
          <w:sz w:val="20"/>
          <w:szCs w:val="20"/>
        </w:rPr>
        <w:t>Digify</w:t>
      </w:r>
      <w:proofErr w:type="spellEnd"/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Africa was the first international expansion of the award-winning youth agency </w:t>
      </w:r>
      <w:proofErr w:type="spellStart"/>
      <w:r w:rsidRPr="00BA6150">
        <w:rPr>
          <w:rFonts w:ascii="Arial" w:hAnsi="Arial" w:cs="Arial"/>
          <w:color w:val="44546A" w:themeColor="text2"/>
          <w:sz w:val="20"/>
          <w:szCs w:val="20"/>
        </w:rPr>
        <w:t>Livity</w:t>
      </w:r>
      <w:proofErr w:type="spellEnd"/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UK. I joined the agency in its infancy and played a critical role in transitioning it into a digital-first agency.</w:t>
      </w:r>
      <w:r w:rsidR="00AF0C00" w:rsidRPr="00BA615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In the year of the 2014 South African national election, I oversaw a digital and PR campaign which encouraged youth engagement in democracy. Leading a team of three, we achieved our digital reach and engagement targets six months into a twelve-month campaign. Our national live youth debates trended twice on Twitter in South Africa. </w:t>
      </w:r>
      <w:r w:rsidR="00BA6CC1">
        <w:rPr>
          <w:rFonts w:ascii="Arial" w:hAnsi="Arial" w:cs="Arial"/>
          <w:color w:val="44546A" w:themeColor="text2"/>
          <w:sz w:val="20"/>
          <w:szCs w:val="20"/>
        </w:rPr>
        <w:t>I l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ed the marketing and media strategy for several British Council South Africa Season progra</w:t>
      </w:r>
      <w:r w:rsidR="00BA6CC1">
        <w:rPr>
          <w:rFonts w:ascii="Arial" w:hAnsi="Arial" w:cs="Arial"/>
          <w:color w:val="44546A" w:themeColor="text2"/>
          <w:sz w:val="20"/>
          <w:szCs w:val="20"/>
        </w:rPr>
        <w:t>ms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including live music gigs and a creative networking event series. </w:t>
      </w:r>
    </w:p>
    <w:p w14:paraId="1D6BD857" w14:textId="1448D5E5" w:rsidR="00A62FFB" w:rsidRPr="005B3E47" w:rsidRDefault="00A62FFB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Head of International Media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(freelance)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Lake of Stars Festival Project (London, Malawi)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July</w:t>
      </w:r>
      <w:r w:rsidR="00520523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10 </w:t>
      </w:r>
      <w:r w:rsidR="00520523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to Dec 19</w:t>
      </w:r>
      <w:r w:rsidR="00520523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5424BC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|</w:t>
      </w:r>
      <w:r w:rsidR="005424BC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lakeofstars.org</w:t>
      </w:r>
      <w:r w:rsidR="005B3E47">
        <w:rPr>
          <w:rFonts w:ascii="Arial" w:hAnsi="Arial" w:cs="Arial"/>
          <w:b/>
          <w:bCs/>
          <w:color w:val="44546A" w:themeColor="text2"/>
          <w:sz w:val="20"/>
          <w:szCs w:val="20"/>
        </w:rPr>
        <w:br/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 managed the international media for the Lake of Stars project, an annual international music festival in Malawi, for 10 years. Between 2014 and 2016, international media coverage reached more than </w:t>
      </w:r>
      <w:r w:rsidR="00265D39" w:rsidRPr="00BA6150">
        <w:rPr>
          <w:rFonts w:ascii="Arial" w:hAnsi="Arial" w:cs="Arial"/>
          <w:color w:val="44546A" w:themeColor="text2"/>
          <w:sz w:val="20"/>
          <w:szCs w:val="20"/>
        </w:rPr>
        <w:t>five hundred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million people each year incl</w:t>
      </w:r>
      <w:r w:rsidR="002C44B7" w:rsidRPr="00BA6150">
        <w:rPr>
          <w:rFonts w:ascii="Arial" w:hAnsi="Arial" w:cs="Arial"/>
          <w:color w:val="44546A" w:themeColor="text2"/>
          <w:sz w:val="20"/>
          <w:szCs w:val="20"/>
        </w:rPr>
        <w:t>uding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 CNN, BBC World, </w:t>
      </w:r>
      <w:r w:rsidR="004B0538" w:rsidRPr="00BA6150">
        <w:rPr>
          <w:rFonts w:ascii="Arial" w:hAnsi="Arial" w:cs="Arial"/>
          <w:color w:val="44546A" w:themeColor="text2"/>
          <w:sz w:val="20"/>
          <w:szCs w:val="20"/>
        </w:rPr>
        <w:t>t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he Guardian, Metro, Wall Street Journal, BuzzFeed, Time Out, Mail and Guardian South Africa and many more.</w:t>
      </w:r>
    </w:p>
    <w:p w14:paraId="60A1109A" w14:textId="7DBD1BEC" w:rsidR="00A62FFB" w:rsidRPr="005B3E47" w:rsidRDefault="0043667D" w:rsidP="00441D7E">
      <w:pPr>
        <w:rPr>
          <w:b/>
          <w:bCs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Marketing 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and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Media Manager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Rich Mix (London)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>Dec 10 – Jan 13</w:t>
      </w:r>
      <w:r w:rsidR="00AF0C00"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hyperlink r:id="rId12" w:history="1">
        <w:r w:rsidRPr="00441D7E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richmix.org.uk</w:t>
        </w:r>
      </w:hyperlink>
      <w:r w:rsidR="005B3E47">
        <w:rPr>
          <w:b/>
          <w:bCs/>
        </w:rPr>
        <w:br/>
      </w:r>
      <w:r w:rsidRPr="00BA6150">
        <w:rPr>
          <w:rFonts w:ascii="Arial" w:hAnsi="Arial" w:cs="Arial"/>
          <w:color w:val="44546A" w:themeColor="text2"/>
          <w:sz w:val="20"/>
          <w:szCs w:val="20"/>
        </w:rPr>
        <w:t xml:space="preserve">I was the head of marketing and media for an independent three-screen cinema and arts centre based in one of the most diverse areas of London. I was also part of the senior team responsible for achieving Rich Mix’s outstanding performance in the 2012 </w:t>
      </w:r>
      <w:r w:rsidR="00984F26" w:rsidRPr="00BA6150">
        <w:rPr>
          <w:rFonts w:ascii="Arial" w:hAnsi="Arial" w:cs="Arial"/>
          <w:color w:val="44546A" w:themeColor="text2"/>
          <w:sz w:val="20"/>
          <w:szCs w:val="20"/>
        </w:rPr>
        <w:t>budget year</w:t>
      </w:r>
      <w:r w:rsidRPr="00BA6150">
        <w:rPr>
          <w:rFonts w:ascii="Arial" w:hAnsi="Arial" w:cs="Arial"/>
          <w:color w:val="44546A" w:themeColor="text2"/>
          <w:sz w:val="20"/>
          <w:szCs w:val="20"/>
        </w:rPr>
        <w:t>, increasing annual footfall by 25% to 150,000.</w:t>
      </w:r>
    </w:p>
    <w:p w14:paraId="1A746D50" w14:textId="6A1E3FA8" w:rsidR="00BA6CC1" w:rsidRPr="00BA6CC1" w:rsidRDefault="0043667D" w:rsidP="00BA6CC1">
      <w:pPr>
        <w:rPr>
          <w:rFonts w:ascii="Arial" w:hAnsi="Arial" w:cs="Arial"/>
          <w:color w:val="44546A" w:themeColor="text2"/>
          <w:sz w:val="20"/>
          <w:szCs w:val="20"/>
        </w:rPr>
      </w:pPr>
      <w:r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>Senior Adviser, Communications</w:t>
      </w:r>
      <w:r w:rsidR="00AF0C00"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>Victorian Government (Melbourne)</w:t>
      </w:r>
      <w:r w:rsidR="00AF0C00"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| </w:t>
      </w:r>
      <w:r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>Aug 08 – Jul 10</w:t>
      </w:r>
      <w:r w:rsidR="004B0538"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AF0C00" w:rsidRPr="00BA6CC1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| </w:t>
      </w:r>
      <w:hyperlink r:id="rId13" w:history="1">
        <w:r w:rsidRPr="00BA6CC1">
          <w:rPr>
            <w:rFonts w:ascii="Arial" w:hAnsi="Arial" w:cs="Arial"/>
            <w:b/>
            <w:bCs/>
            <w:color w:val="44546A" w:themeColor="text2"/>
            <w:sz w:val="20"/>
            <w:szCs w:val="20"/>
          </w:rPr>
          <w:t>development.vic.gov.au</w:t>
        </w:r>
      </w:hyperlink>
      <w:r w:rsidRPr="00BA6CC1">
        <w:rPr>
          <w:rFonts w:ascii="Arial" w:hAnsi="Arial" w:cs="Arial"/>
          <w:color w:val="44546A" w:themeColor="text2"/>
          <w:sz w:val="20"/>
          <w:szCs w:val="20"/>
        </w:rPr>
        <w:br/>
        <w:t>I provided communications, media and issue management advice to ministers, ministerial staff and senior civil servants for high profile, large-scale government projects including the $128m Melbourne Recital Centre/Melbourne Theatre Company Theatre, $268m AAMI Park Stadium and the Biosciences Research Centre.</w:t>
      </w:r>
      <w:r w:rsidR="00BA6CC1" w:rsidRPr="00BA6CC1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BA6CC1">
        <w:rPr>
          <w:rFonts w:ascii="Arial" w:hAnsi="Arial" w:cs="Arial"/>
          <w:color w:val="44546A" w:themeColor="text2"/>
          <w:sz w:val="20"/>
          <w:szCs w:val="20"/>
        </w:rPr>
        <w:t>R</w:t>
      </w:r>
      <w:r w:rsidR="00BA6CC1" w:rsidRPr="00BA6CC1">
        <w:rPr>
          <w:rFonts w:ascii="Arial" w:hAnsi="Arial" w:cs="Arial"/>
          <w:color w:val="44546A" w:themeColor="text2"/>
          <w:sz w:val="20"/>
          <w:szCs w:val="20"/>
        </w:rPr>
        <w:t xml:space="preserve">eached an average monthly audience of 25 million through positive media stories about our projects. </w:t>
      </w:r>
      <w:bookmarkStart w:id="0" w:name="_Hlk106025068"/>
      <w:r w:rsidR="00BA6CC1" w:rsidRPr="00BA6CC1">
        <w:rPr>
          <w:rFonts w:ascii="Arial" w:hAnsi="Arial" w:cs="Arial"/>
          <w:color w:val="44546A" w:themeColor="text2"/>
          <w:sz w:val="20"/>
          <w:szCs w:val="20"/>
        </w:rPr>
        <w:t>Secured and oversaw the making of an episode about AAMI Park on US Discovery Channel’s ‘Build it Bigger’ series seen by more than 20 million people in over 200 countries.</w:t>
      </w:r>
    </w:p>
    <w:bookmarkEnd w:id="0"/>
    <w:p w14:paraId="403699BB" w14:textId="7F925107" w:rsidR="00A62FFB" w:rsidRPr="00BA6150" w:rsidRDefault="00A62FFB" w:rsidP="00441D7E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1AE6BF42" w14:textId="77777777" w:rsidR="0043667D" w:rsidRPr="005B3E47" w:rsidRDefault="0043667D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lastRenderedPageBreak/>
        <w:t>EARLIER PERMANENT ROLES</w:t>
      </w:r>
    </w:p>
    <w:p w14:paraId="25F82F72" w14:textId="77777777" w:rsidR="005B3E47" w:rsidRDefault="0043667D" w:rsidP="00441D7E">
      <w:pPr>
        <w:pStyle w:val="ListParagraph"/>
        <w:numPr>
          <w:ilvl w:val="0"/>
          <w:numId w:val="17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Marketing and Communications Manager, The Tech Partnership (formerly e-skills UK), Nov 05 – Apr 08 </w:t>
      </w:r>
    </w:p>
    <w:p w14:paraId="591BB3CA" w14:textId="77777777" w:rsidR="005B3E47" w:rsidRDefault="0043667D" w:rsidP="00441D7E">
      <w:pPr>
        <w:pStyle w:val="ListParagraph"/>
        <w:numPr>
          <w:ilvl w:val="0"/>
          <w:numId w:val="17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Marketing Officer, Local Government Association of Queensland, Feb 04 - Feb 05 </w:t>
      </w:r>
    </w:p>
    <w:p w14:paraId="2079FB18" w14:textId="18F70F89" w:rsidR="0043667D" w:rsidRPr="005B3E47" w:rsidRDefault="0043667D" w:rsidP="00441D7E">
      <w:pPr>
        <w:pStyle w:val="ListParagraph"/>
        <w:numPr>
          <w:ilvl w:val="0"/>
          <w:numId w:val="17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>Community Relations Officer, Great Barrier Reef Marine Park Authority, Oct 02 - Feb 04</w:t>
      </w:r>
    </w:p>
    <w:p w14:paraId="02A28F5B" w14:textId="77777777" w:rsidR="0043667D" w:rsidRPr="005B3E47" w:rsidRDefault="0043667D" w:rsidP="00441D7E">
      <w:p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FORMAL EDUCATION </w:t>
      </w:r>
    </w:p>
    <w:p w14:paraId="3EA985FD" w14:textId="77777777" w:rsidR="005B3E47" w:rsidRDefault="0043667D" w:rsidP="00441D7E">
      <w:pPr>
        <w:pStyle w:val="ListParagraph"/>
        <w:numPr>
          <w:ilvl w:val="0"/>
          <w:numId w:val="18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>Doctor of Philosophy (Cultural Policy and Management) with research focused on youth-led artist</w:t>
      </w:r>
      <w:r w:rsidR="00BC4BEB" w:rsidRPr="005B3E4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>collectives in Nairobi, Kenya (Currently underway, University of Witwatersrand).</w:t>
      </w:r>
      <w:r w:rsidR="00BC4BEB" w:rsidRPr="005B3E4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14:paraId="010D828F" w14:textId="77777777" w:rsidR="005B3E47" w:rsidRDefault="0043667D" w:rsidP="00441D7E">
      <w:pPr>
        <w:pStyle w:val="ListParagraph"/>
        <w:numPr>
          <w:ilvl w:val="0"/>
          <w:numId w:val="18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>Master of Arts (Cultural Policy and Management with research project focused on youth and audience development) with Distinction.</w:t>
      </w:r>
      <w:r w:rsidR="00C97BBF" w:rsidRPr="005B3E47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(University of Witwatersrand, South Africa, 2013 to 2015). </w:t>
      </w:r>
    </w:p>
    <w:p w14:paraId="205EF287" w14:textId="73CFAC2F" w:rsidR="00FD0D62" w:rsidRPr="005B3E47" w:rsidRDefault="00BC4BEB" w:rsidP="00441D7E">
      <w:pPr>
        <w:pStyle w:val="ListParagraph"/>
        <w:numPr>
          <w:ilvl w:val="0"/>
          <w:numId w:val="18"/>
        </w:numPr>
        <w:rPr>
          <w:rFonts w:ascii="Arial" w:hAnsi="Arial" w:cs="Arial"/>
          <w:color w:val="44546A" w:themeColor="text2"/>
          <w:sz w:val="20"/>
          <w:szCs w:val="20"/>
        </w:rPr>
      </w:pPr>
      <w:r w:rsidRPr="005B3E47">
        <w:rPr>
          <w:rFonts w:ascii="Arial" w:hAnsi="Arial" w:cs="Arial"/>
          <w:color w:val="44546A" w:themeColor="text2"/>
          <w:sz w:val="20"/>
          <w:szCs w:val="20"/>
        </w:rPr>
        <w:t xml:space="preserve">Bachelor of Journalism. </w:t>
      </w:r>
      <w:r w:rsidR="0043667D" w:rsidRPr="005B3E47">
        <w:rPr>
          <w:rFonts w:ascii="Arial" w:hAnsi="Arial" w:cs="Arial"/>
          <w:color w:val="44546A" w:themeColor="text2"/>
          <w:sz w:val="20"/>
          <w:szCs w:val="20"/>
        </w:rPr>
        <w:t>Bachelor of Business Management (Marketing) (University of Queensland, Australia, 1998 to 2002). (U</w:t>
      </w:r>
      <w:r w:rsidR="0043667D" w:rsidRPr="005424BC">
        <w:rPr>
          <w:rFonts w:ascii="Arial" w:hAnsi="Arial" w:cs="Arial"/>
          <w:color w:val="44546A" w:themeColor="text2"/>
          <w:sz w:val="20"/>
          <w:szCs w:val="20"/>
        </w:rPr>
        <w:t>niversity of Queensland, Australia, 1998 to 2002).</w:t>
      </w:r>
    </w:p>
    <w:sectPr w:rsidR="00FD0D62" w:rsidRPr="005B3E4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649A" w14:textId="77777777" w:rsidR="00BA3FC2" w:rsidRDefault="00BA3FC2" w:rsidP="001402A6">
      <w:pPr>
        <w:spacing w:after="0" w:line="240" w:lineRule="auto"/>
      </w:pPr>
      <w:r>
        <w:separator/>
      </w:r>
    </w:p>
  </w:endnote>
  <w:endnote w:type="continuationSeparator" w:id="0">
    <w:p w14:paraId="2F9FCB09" w14:textId="77777777" w:rsidR="00BA3FC2" w:rsidRDefault="00BA3FC2" w:rsidP="0014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A71" w14:textId="3EA82567" w:rsidR="00F379BD" w:rsidRPr="0043667D" w:rsidRDefault="00000000" w:rsidP="00C97BBF">
    <w:pPr>
      <w:pStyle w:val="Footer"/>
      <w:jc w:val="center"/>
      <w:rPr>
        <w:rFonts w:ascii="Arial" w:hAnsi="Arial" w:cs="Arial"/>
        <w:color w:val="44546A" w:themeColor="text2"/>
        <w:sz w:val="20"/>
        <w:szCs w:val="20"/>
      </w:rPr>
    </w:pPr>
    <w:hyperlink r:id="rId1" w:history="1">
      <w:r w:rsidR="00C97BBF" w:rsidRPr="003B7AD9">
        <w:rPr>
          <w:rStyle w:val="Hyperlink"/>
          <w:rFonts w:ascii="Arial" w:hAnsi="Arial" w:cs="Arial"/>
          <w:sz w:val="20"/>
          <w:szCs w:val="20"/>
        </w:rPr>
        <w:t>elizabeth.o’connor3@dfat.gov.au</w:t>
      </w:r>
    </w:hyperlink>
    <w:r w:rsidR="007E31B1" w:rsidRPr="0043667D">
      <w:rPr>
        <w:rFonts w:ascii="Arial" w:hAnsi="Arial" w:cs="Arial"/>
        <w:sz w:val="20"/>
        <w:szCs w:val="20"/>
      </w:rPr>
      <w:t xml:space="preserve"> or </w:t>
    </w:r>
    <w:hyperlink r:id="rId2" w:history="1">
      <w:r w:rsidR="007E31B1" w:rsidRPr="0043667D">
        <w:rPr>
          <w:rStyle w:val="Hyperlink"/>
          <w:rFonts w:ascii="Arial" w:hAnsi="Arial" w:cs="Arial"/>
          <w:sz w:val="20"/>
          <w:szCs w:val="20"/>
        </w:rPr>
        <w:t>elizabethoconnoruk@gmail.com</w:t>
      </w:r>
    </w:hyperlink>
    <w:r w:rsidR="007E31B1" w:rsidRPr="0043667D">
      <w:rPr>
        <w:rFonts w:ascii="Arial" w:hAnsi="Arial" w:cs="Arial"/>
        <w:color w:val="44546A" w:themeColor="text2"/>
        <w:sz w:val="20"/>
        <w:szCs w:val="20"/>
      </w:rPr>
      <w:t xml:space="preserve"> </w:t>
    </w:r>
    <w:r w:rsidR="007E31B1" w:rsidRPr="0043667D">
      <w:rPr>
        <w:rFonts w:ascii="Arial" w:hAnsi="Arial" w:cs="Arial"/>
        <w:color w:val="44546A" w:themeColor="text2"/>
        <w:sz w:val="20"/>
        <w:szCs w:val="20"/>
      </w:rPr>
      <w:br/>
    </w:r>
    <w:r w:rsidR="00772E24">
      <w:rPr>
        <w:rFonts w:ascii="Arial" w:hAnsi="Arial" w:cs="Arial"/>
        <w:color w:val="44546A" w:themeColor="text2"/>
        <w:sz w:val="20"/>
        <w:szCs w:val="20"/>
      </w:rPr>
      <w:t>+254 798656855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52E1" w14:textId="77777777" w:rsidR="00BA3FC2" w:rsidRDefault="00BA3FC2" w:rsidP="001402A6">
      <w:pPr>
        <w:spacing w:after="0" w:line="240" w:lineRule="auto"/>
      </w:pPr>
      <w:r>
        <w:separator/>
      </w:r>
    </w:p>
  </w:footnote>
  <w:footnote w:type="continuationSeparator" w:id="0">
    <w:p w14:paraId="26F837D3" w14:textId="77777777" w:rsidR="00BA3FC2" w:rsidRDefault="00BA3FC2" w:rsidP="0014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4C5" w14:textId="553920BD" w:rsidR="00446D4F" w:rsidRPr="000D1C31" w:rsidRDefault="00B958D1" w:rsidP="000D1C31">
    <w:pPr>
      <w:pStyle w:val="Header"/>
      <w:jc w:val="center"/>
      <w:rPr>
        <w:rFonts w:ascii="Arial" w:hAnsi="Arial" w:cs="Arial"/>
        <w:b/>
        <w:bCs/>
        <w:color w:val="44546A" w:themeColor="text2"/>
        <w:sz w:val="32"/>
        <w:szCs w:val="32"/>
      </w:rPr>
    </w:pPr>
    <w:r w:rsidRPr="0043667D">
      <w:rPr>
        <w:rFonts w:ascii="Arial" w:hAnsi="Arial" w:cs="Arial"/>
        <w:b/>
        <w:bCs/>
        <w:color w:val="44546A" w:themeColor="text2"/>
        <w:sz w:val="32"/>
        <w:szCs w:val="32"/>
      </w:rPr>
      <w:t>ELIZABETH O’CONNOR</w:t>
    </w:r>
    <w:r w:rsidR="000D1C31">
      <w:rPr>
        <w:rFonts w:ascii="Arial" w:hAnsi="Arial" w:cs="Arial"/>
        <w:b/>
        <w:bCs/>
        <w:color w:val="44546A" w:themeColor="text2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446"/>
    <w:multiLevelType w:val="hybridMultilevel"/>
    <w:tmpl w:val="38DA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FB7"/>
    <w:multiLevelType w:val="hybridMultilevel"/>
    <w:tmpl w:val="2946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3FE"/>
    <w:multiLevelType w:val="hybridMultilevel"/>
    <w:tmpl w:val="5592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E6A22"/>
    <w:multiLevelType w:val="hybridMultilevel"/>
    <w:tmpl w:val="B7F2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302409"/>
    <w:multiLevelType w:val="hybridMultilevel"/>
    <w:tmpl w:val="3B1E4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E2112"/>
    <w:multiLevelType w:val="hybridMultilevel"/>
    <w:tmpl w:val="EBD2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23ED"/>
    <w:multiLevelType w:val="hybridMultilevel"/>
    <w:tmpl w:val="CCA8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DE0E30"/>
    <w:multiLevelType w:val="hybridMultilevel"/>
    <w:tmpl w:val="D1AE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6D33DF"/>
    <w:multiLevelType w:val="hybridMultilevel"/>
    <w:tmpl w:val="74EE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3626F0"/>
    <w:multiLevelType w:val="hybridMultilevel"/>
    <w:tmpl w:val="19B0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C0DAC"/>
    <w:multiLevelType w:val="hybridMultilevel"/>
    <w:tmpl w:val="5C02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72523"/>
    <w:multiLevelType w:val="hybridMultilevel"/>
    <w:tmpl w:val="EAE8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9A45C7"/>
    <w:multiLevelType w:val="hybridMultilevel"/>
    <w:tmpl w:val="5E8A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612D"/>
    <w:multiLevelType w:val="hybridMultilevel"/>
    <w:tmpl w:val="9F1A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5E7A2B"/>
    <w:multiLevelType w:val="hybridMultilevel"/>
    <w:tmpl w:val="1536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9750F"/>
    <w:multiLevelType w:val="hybridMultilevel"/>
    <w:tmpl w:val="49D8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56B78"/>
    <w:multiLevelType w:val="hybridMultilevel"/>
    <w:tmpl w:val="537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34AF"/>
    <w:multiLevelType w:val="hybridMultilevel"/>
    <w:tmpl w:val="9392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8792">
    <w:abstractNumId w:val="3"/>
  </w:num>
  <w:num w:numId="2" w16cid:durableId="1361206840">
    <w:abstractNumId w:val="11"/>
  </w:num>
  <w:num w:numId="3" w16cid:durableId="1877161807">
    <w:abstractNumId w:val="9"/>
  </w:num>
  <w:num w:numId="4" w16cid:durableId="2099909348">
    <w:abstractNumId w:val="2"/>
  </w:num>
  <w:num w:numId="5" w16cid:durableId="317155355">
    <w:abstractNumId w:val="13"/>
  </w:num>
  <w:num w:numId="6" w16cid:durableId="1344355287">
    <w:abstractNumId w:val="10"/>
  </w:num>
  <w:num w:numId="7" w16cid:durableId="569849699">
    <w:abstractNumId w:val="8"/>
  </w:num>
  <w:num w:numId="8" w16cid:durableId="1597784292">
    <w:abstractNumId w:val="4"/>
  </w:num>
  <w:num w:numId="9" w16cid:durableId="1839540004">
    <w:abstractNumId w:val="7"/>
  </w:num>
  <w:num w:numId="10" w16cid:durableId="1593272059">
    <w:abstractNumId w:val="6"/>
  </w:num>
  <w:num w:numId="11" w16cid:durableId="62065166">
    <w:abstractNumId w:val="16"/>
  </w:num>
  <w:num w:numId="12" w16cid:durableId="535966564">
    <w:abstractNumId w:val="14"/>
  </w:num>
  <w:num w:numId="13" w16cid:durableId="1762601176">
    <w:abstractNumId w:val="1"/>
  </w:num>
  <w:num w:numId="14" w16cid:durableId="408234202">
    <w:abstractNumId w:val="15"/>
  </w:num>
  <w:num w:numId="15" w16cid:durableId="2009938158">
    <w:abstractNumId w:val="5"/>
  </w:num>
  <w:num w:numId="16" w16cid:durableId="144201643">
    <w:abstractNumId w:val="17"/>
  </w:num>
  <w:num w:numId="17" w16cid:durableId="299770741">
    <w:abstractNumId w:val="12"/>
  </w:num>
  <w:num w:numId="18" w16cid:durableId="13138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D4"/>
    <w:rsid w:val="0002416C"/>
    <w:rsid w:val="00041C07"/>
    <w:rsid w:val="00060EAA"/>
    <w:rsid w:val="000679B5"/>
    <w:rsid w:val="00087815"/>
    <w:rsid w:val="000D1C31"/>
    <w:rsid w:val="000F095E"/>
    <w:rsid w:val="0011180C"/>
    <w:rsid w:val="0012619D"/>
    <w:rsid w:val="00137EB5"/>
    <w:rsid w:val="001402A6"/>
    <w:rsid w:val="00153EC6"/>
    <w:rsid w:val="00185384"/>
    <w:rsid w:val="001A3E86"/>
    <w:rsid w:val="001A58CF"/>
    <w:rsid w:val="001D506C"/>
    <w:rsid w:val="002032F5"/>
    <w:rsid w:val="002241B7"/>
    <w:rsid w:val="00225B53"/>
    <w:rsid w:val="00265D39"/>
    <w:rsid w:val="002667C1"/>
    <w:rsid w:val="00273DC1"/>
    <w:rsid w:val="002B19F8"/>
    <w:rsid w:val="002B25EC"/>
    <w:rsid w:val="002B7FAB"/>
    <w:rsid w:val="002C44B7"/>
    <w:rsid w:val="002E3D3E"/>
    <w:rsid w:val="002F2F5A"/>
    <w:rsid w:val="002F352B"/>
    <w:rsid w:val="00327499"/>
    <w:rsid w:val="0036528A"/>
    <w:rsid w:val="003661D7"/>
    <w:rsid w:val="00395F20"/>
    <w:rsid w:val="0043667D"/>
    <w:rsid w:val="00441D7E"/>
    <w:rsid w:val="004424C2"/>
    <w:rsid w:val="00444AC0"/>
    <w:rsid w:val="00446D4F"/>
    <w:rsid w:val="004A5EC9"/>
    <w:rsid w:val="004B0538"/>
    <w:rsid w:val="004C0142"/>
    <w:rsid w:val="004E7CE4"/>
    <w:rsid w:val="004F2E6F"/>
    <w:rsid w:val="00514108"/>
    <w:rsid w:val="00520523"/>
    <w:rsid w:val="005316DF"/>
    <w:rsid w:val="00535969"/>
    <w:rsid w:val="005424BC"/>
    <w:rsid w:val="00565378"/>
    <w:rsid w:val="005B3E47"/>
    <w:rsid w:val="005C673F"/>
    <w:rsid w:val="005D77D4"/>
    <w:rsid w:val="005E6A83"/>
    <w:rsid w:val="00626490"/>
    <w:rsid w:val="00644952"/>
    <w:rsid w:val="00723D9D"/>
    <w:rsid w:val="00757F74"/>
    <w:rsid w:val="007630E0"/>
    <w:rsid w:val="00772E24"/>
    <w:rsid w:val="007A441C"/>
    <w:rsid w:val="007C1D07"/>
    <w:rsid w:val="007C5544"/>
    <w:rsid w:val="007E11B4"/>
    <w:rsid w:val="007E31B1"/>
    <w:rsid w:val="00800EB6"/>
    <w:rsid w:val="008011C8"/>
    <w:rsid w:val="00804953"/>
    <w:rsid w:val="0080561E"/>
    <w:rsid w:val="00827A69"/>
    <w:rsid w:val="00831491"/>
    <w:rsid w:val="00832339"/>
    <w:rsid w:val="00842384"/>
    <w:rsid w:val="008572CE"/>
    <w:rsid w:val="008B12ED"/>
    <w:rsid w:val="008B78C1"/>
    <w:rsid w:val="008D0A0A"/>
    <w:rsid w:val="008E4FE6"/>
    <w:rsid w:val="008F070A"/>
    <w:rsid w:val="00904D88"/>
    <w:rsid w:val="00943BFA"/>
    <w:rsid w:val="009556E7"/>
    <w:rsid w:val="00955C72"/>
    <w:rsid w:val="00977C79"/>
    <w:rsid w:val="009847B6"/>
    <w:rsid w:val="00984F26"/>
    <w:rsid w:val="009A492B"/>
    <w:rsid w:val="009B6C2D"/>
    <w:rsid w:val="00A2503B"/>
    <w:rsid w:val="00A62FFB"/>
    <w:rsid w:val="00AF0C00"/>
    <w:rsid w:val="00B31E3F"/>
    <w:rsid w:val="00B36674"/>
    <w:rsid w:val="00B4428D"/>
    <w:rsid w:val="00B4752F"/>
    <w:rsid w:val="00B56A28"/>
    <w:rsid w:val="00B57D36"/>
    <w:rsid w:val="00B836CA"/>
    <w:rsid w:val="00B958D1"/>
    <w:rsid w:val="00BA3FC2"/>
    <w:rsid w:val="00BA6150"/>
    <w:rsid w:val="00BA6CC1"/>
    <w:rsid w:val="00BC4BEB"/>
    <w:rsid w:val="00C30B3E"/>
    <w:rsid w:val="00C703DA"/>
    <w:rsid w:val="00C72B50"/>
    <w:rsid w:val="00C7593A"/>
    <w:rsid w:val="00C815FD"/>
    <w:rsid w:val="00C97BBF"/>
    <w:rsid w:val="00CA47CC"/>
    <w:rsid w:val="00CA4FC4"/>
    <w:rsid w:val="00CE1467"/>
    <w:rsid w:val="00D013AD"/>
    <w:rsid w:val="00D16B63"/>
    <w:rsid w:val="00D2265F"/>
    <w:rsid w:val="00D650D9"/>
    <w:rsid w:val="00D84BEE"/>
    <w:rsid w:val="00DA1B78"/>
    <w:rsid w:val="00DB4B8D"/>
    <w:rsid w:val="00DD516C"/>
    <w:rsid w:val="00E01D6E"/>
    <w:rsid w:val="00E031BB"/>
    <w:rsid w:val="00E14A63"/>
    <w:rsid w:val="00E2062B"/>
    <w:rsid w:val="00E411BD"/>
    <w:rsid w:val="00E47F28"/>
    <w:rsid w:val="00EA5DC9"/>
    <w:rsid w:val="00ED3946"/>
    <w:rsid w:val="00EF5B49"/>
    <w:rsid w:val="00EF6559"/>
    <w:rsid w:val="00EF78A1"/>
    <w:rsid w:val="00F13C9C"/>
    <w:rsid w:val="00F379BD"/>
    <w:rsid w:val="00F45237"/>
    <w:rsid w:val="00F72E1E"/>
    <w:rsid w:val="00FB681B"/>
    <w:rsid w:val="00FC27A0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BA9F6"/>
  <w15:chartTrackingRefBased/>
  <w15:docId w15:val="{C1512916-8FB6-4298-8046-2B54CAB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A6"/>
  </w:style>
  <w:style w:type="paragraph" w:styleId="Footer">
    <w:name w:val="footer"/>
    <w:basedOn w:val="Normal"/>
    <w:link w:val="FooterChar"/>
    <w:uiPriority w:val="99"/>
    <w:unhideWhenUsed/>
    <w:rsid w:val="001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A6"/>
  </w:style>
  <w:style w:type="character" w:styleId="Hyperlink">
    <w:name w:val="Hyperlink"/>
    <w:basedOn w:val="DefaultParagraphFont"/>
    <w:uiPriority w:val="99"/>
    <w:unhideWhenUsed/>
    <w:rsid w:val="0014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2A6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qFormat/>
    <w:rsid w:val="00B958D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85384"/>
  </w:style>
  <w:style w:type="table" w:styleId="TableGrid">
    <w:name w:val="Table Grid"/>
    <w:basedOn w:val="TableNormal"/>
    <w:uiPriority w:val="39"/>
    <w:rsid w:val="005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eth\gov.uk" TargetMode="External"/><Relationship Id="rId13" Type="http://schemas.openxmlformats.org/officeDocument/2006/relationships/hyperlink" Target="https://www.development.vic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at.gov.au/" TargetMode="External"/><Relationship Id="rId12" Type="http://schemas.openxmlformats.org/officeDocument/2006/relationships/hyperlink" Target="https://richmix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fyafric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sign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Beth\royalafricansociety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oconnoruk@gmail.com" TargetMode="External"/><Relationship Id="rId1" Type="http://schemas.openxmlformats.org/officeDocument/2006/relationships/hyperlink" Target="mailto:elizabeth.o&#8217;connor3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Porter</dc:creator>
  <cp:keywords/>
  <dc:description/>
  <cp:lastModifiedBy>Beth O'Connor</cp:lastModifiedBy>
  <cp:revision>13</cp:revision>
  <dcterms:created xsi:type="dcterms:W3CDTF">2023-06-27T07:05:00Z</dcterms:created>
  <dcterms:modified xsi:type="dcterms:W3CDTF">2023-06-27T17:31:00Z</dcterms:modified>
</cp:coreProperties>
</file>